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A08C688" w14:textId="77777777" w:rsidR="00E93632" w:rsidRPr="00130F92" w:rsidRDefault="00E93632" w:rsidP="00973FB6">
      <w:pPr>
        <w:widowControl w:val="0"/>
        <w:autoSpaceDE w:val="0"/>
        <w:autoSpaceDN w:val="0"/>
        <w:adjustRightInd w:val="0"/>
        <w:rPr>
          <w:rFonts w:ascii="Candara" w:hAnsi="Candara" w:cs="Helvetica"/>
          <w:b/>
          <w:bCs/>
          <w:color w:val="10100F"/>
        </w:rPr>
      </w:pPr>
    </w:p>
    <w:p w14:paraId="4612422F" w14:textId="77777777" w:rsidR="00E75D02" w:rsidRPr="00105AF9" w:rsidRDefault="00E75D02" w:rsidP="00105AF9">
      <w:pPr>
        <w:jc w:val="both"/>
        <w:rPr>
          <w:rFonts w:ascii="Arial Narrow" w:hAnsi="Arial Narrow" w:cs="Arial"/>
          <w:b/>
          <w:color w:val="000000"/>
          <w:sz w:val="40"/>
          <w:szCs w:val="32"/>
        </w:rPr>
      </w:pPr>
    </w:p>
    <w:p w14:paraId="0C461DA9" w14:textId="212BEBF0" w:rsidR="008C1800" w:rsidRPr="00105AF9" w:rsidRDefault="008C1800" w:rsidP="00105AF9">
      <w:pPr>
        <w:jc w:val="both"/>
        <w:rPr>
          <w:rFonts w:ascii="Arial Narrow" w:hAnsi="Arial Narrow" w:cs="Arial"/>
          <w:b/>
          <w:color w:val="000000"/>
          <w:sz w:val="40"/>
          <w:szCs w:val="32"/>
        </w:rPr>
      </w:pPr>
      <w:r w:rsidRPr="00105AF9">
        <w:rPr>
          <w:rFonts w:ascii="Arial Narrow" w:hAnsi="Arial Narrow" w:cs="Arial"/>
          <w:b/>
          <w:color w:val="000000"/>
          <w:sz w:val="40"/>
          <w:szCs w:val="32"/>
        </w:rPr>
        <w:t>QUA</w:t>
      </w:r>
      <w:r w:rsidR="00936CD3" w:rsidRPr="00105AF9">
        <w:rPr>
          <w:rFonts w:ascii="Arial Narrow" w:hAnsi="Arial Narrow" w:cs="Arial"/>
          <w:b/>
          <w:color w:val="000000"/>
          <w:sz w:val="40"/>
          <w:szCs w:val="32"/>
        </w:rPr>
        <w:t>I</w:t>
      </w:r>
      <w:r w:rsidRPr="00105AF9">
        <w:rPr>
          <w:rFonts w:ascii="Arial Narrow" w:hAnsi="Arial Narrow" w:cs="Arial"/>
          <w:b/>
          <w:color w:val="000000"/>
          <w:sz w:val="40"/>
          <w:szCs w:val="32"/>
        </w:rPr>
        <w:t xml:space="preserve"> D’ORSAY MARKS THE MID-POINT OF THE XIX HABANO FESTIVAL</w:t>
      </w:r>
    </w:p>
    <w:p w14:paraId="78EC9E67" w14:textId="77777777" w:rsidR="008C1800" w:rsidRPr="008C1800" w:rsidRDefault="008C1800" w:rsidP="008C1800">
      <w:pPr>
        <w:pStyle w:val="Prrafodelista"/>
        <w:ind w:left="360"/>
        <w:jc w:val="both"/>
        <w:rPr>
          <w:rFonts w:ascii="Arial Narrow" w:hAnsi="Arial Narrow" w:cs="Arial"/>
          <w:b/>
          <w:color w:val="000000"/>
        </w:rPr>
      </w:pPr>
    </w:p>
    <w:p w14:paraId="2885D699" w14:textId="77777777" w:rsidR="008C1800" w:rsidRPr="00FC5A49" w:rsidRDefault="008C1800" w:rsidP="00FC5A49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color w:val="000000"/>
        </w:rPr>
      </w:pPr>
      <w:r w:rsidRPr="00FC5A49">
        <w:rPr>
          <w:rFonts w:ascii="Arial Narrow" w:hAnsi="Arial Narrow" w:cs="Arial"/>
          <w:b/>
          <w:color w:val="000000"/>
        </w:rPr>
        <w:t xml:space="preserve">The Quai D’Orsay brand takes centre stage, marking a new and promising phase starting with an image redesign and the release of two new </w:t>
      </w:r>
      <w:proofErr w:type="spellStart"/>
      <w:r w:rsidRPr="00FC5A49">
        <w:rPr>
          <w:rFonts w:ascii="Arial Narrow" w:hAnsi="Arial Narrow" w:cs="Arial"/>
          <w:b/>
          <w:i/>
          <w:color w:val="000000"/>
        </w:rPr>
        <w:t>vitolas</w:t>
      </w:r>
      <w:proofErr w:type="spellEnd"/>
      <w:r w:rsidRPr="00FC5A49">
        <w:rPr>
          <w:rFonts w:ascii="Arial Narrow" w:hAnsi="Arial Narrow" w:cs="Arial"/>
          <w:b/>
          <w:color w:val="000000"/>
        </w:rPr>
        <w:t xml:space="preserve"> </w:t>
      </w:r>
    </w:p>
    <w:p w14:paraId="318664C1" w14:textId="77777777" w:rsidR="008C1800" w:rsidRPr="008C1800" w:rsidRDefault="008C1800" w:rsidP="00105AF9">
      <w:pPr>
        <w:jc w:val="both"/>
        <w:rPr>
          <w:rFonts w:ascii="Arial Narrow" w:hAnsi="Arial Narrow" w:cs="Arial"/>
          <w:b/>
          <w:color w:val="000000"/>
          <w:highlight w:val="yellow"/>
        </w:rPr>
      </w:pPr>
    </w:p>
    <w:p w14:paraId="0BD40A4C" w14:textId="60EC5E63" w:rsidR="008C1800" w:rsidRPr="00FC5A49" w:rsidRDefault="008C1800" w:rsidP="00FC5A49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color w:val="000000" w:themeColor="text1"/>
        </w:rPr>
      </w:pPr>
      <w:r w:rsidRPr="00FC5A49">
        <w:rPr>
          <w:rFonts w:ascii="Arial Narrow" w:hAnsi="Arial Narrow" w:cs="Arial"/>
          <w:b/>
          <w:color w:val="000000" w:themeColor="text1"/>
        </w:rPr>
        <w:t xml:space="preserve">This year the </w:t>
      </w:r>
      <w:proofErr w:type="spellStart"/>
      <w:r w:rsidRPr="00FC5A49">
        <w:rPr>
          <w:rFonts w:ascii="Arial Narrow" w:hAnsi="Arial Narrow" w:cs="Arial"/>
          <w:b/>
          <w:color w:val="000000" w:themeColor="text1"/>
        </w:rPr>
        <w:t>Alianza</w:t>
      </w:r>
      <w:proofErr w:type="spellEnd"/>
      <w:r w:rsidRPr="00FC5A49">
        <w:rPr>
          <w:rFonts w:ascii="Arial Narrow" w:hAnsi="Arial Narrow" w:cs="Arial"/>
          <w:b/>
          <w:color w:val="000000" w:themeColor="text1"/>
        </w:rPr>
        <w:t xml:space="preserve"> </w:t>
      </w:r>
      <w:proofErr w:type="spellStart"/>
      <w:r w:rsidRPr="00FC5A49">
        <w:rPr>
          <w:rFonts w:ascii="Arial Narrow" w:hAnsi="Arial Narrow" w:cs="Arial"/>
          <w:b/>
          <w:color w:val="000000" w:themeColor="text1"/>
        </w:rPr>
        <w:t>Habanos</w:t>
      </w:r>
      <w:proofErr w:type="spellEnd"/>
      <w:r w:rsidRPr="00FC5A49">
        <w:rPr>
          <w:rFonts w:ascii="Arial Narrow" w:hAnsi="Arial Narrow" w:cs="Arial"/>
          <w:b/>
          <w:color w:val="000000" w:themeColor="text1"/>
        </w:rPr>
        <w:t xml:space="preserve"> brought together two universal denominations with a long tradition: </w:t>
      </w:r>
      <w:proofErr w:type="spellStart"/>
      <w:r w:rsidRPr="00FC5A49">
        <w:rPr>
          <w:rFonts w:ascii="Arial Narrow" w:hAnsi="Arial Narrow" w:cs="Arial"/>
          <w:b/>
          <w:color w:val="000000" w:themeColor="text1"/>
        </w:rPr>
        <w:t>Ha</w:t>
      </w:r>
      <w:r w:rsidR="00FC3CAD" w:rsidRPr="00FC5A49">
        <w:rPr>
          <w:rFonts w:ascii="Arial Narrow" w:hAnsi="Arial Narrow" w:cs="Arial"/>
          <w:b/>
          <w:color w:val="000000" w:themeColor="text1"/>
        </w:rPr>
        <w:t>banos</w:t>
      </w:r>
      <w:proofErr w:type="spellEnd"/>
      <w:r w:rsidR="00FC3CAD" w:rsidRPr="00FC5A49">
        <w:rPr>
          <w:rFonts w:ascii="Arial Narrow" w:hAnsi="Arial Narrow" w:cs="Arial"/>
          <w:b/>
          <w:color w:val="000000" w:themeColor="text1"/>
        </w:rPr>
        <w:t xml:space="preserve"> and Brandy de Jerez</w:t>
      </w:r>
      <w:r w:rsidRPr="00FC5A49">
        <w:rPr>
          <w:rFonts w:ascii="Arial Narrow" w:hAnsi="Arial Narrow" w:cs="Arial"/>
          <w:b/>
          <w:color w:val="000000" w:themeColor="text1"/>
        </w:rPr>
        <w:t xml:space="preserve"> </w:t>
      </w:r>
    </w:p>
    <w:p w14:paraId="609BB257" w14:textId="77777777" w:rsidR="008C1800" w:rsidRPr="008C1800" w:rsidRDefault="008C1800" w:rsidP="00105AF9">
      <w:pPr>
        <w:jc w:val="both"/>
        <w:rPr>
          <w:rFonts w:ascii="Arial Narrow" w:hAnsi="Arial Narrow" w:cs="Arial"/>
          <w:b/>
          <w:color w:val="000000"/>
          <w:highlight w:val="yellow"/>
        </w:rPr>
      </w:pPr>
    </w:p>
    <w:p w14:paraId="50159E4D" w14:textId="49C8AB9E" w:rsidR="008C1800" w:rsidRPr="00FC5A49" w:rsidRDefault="008C1800" w:rsidP="00FC5A49">
      <w:pPr>
        <w:pStyle w:val="Prrafodelista"/>
        <w:numPr>
          <w:ilvl w:val="0"/>
          <w:numId w:val="9"/>
        </w:numPr>
        <w:jc w:val="both"/>
        <w:rPr>
          <w:rFonts w:ascii="Arial Narrow" w:hAnsi="Arial Narrow" w:cs="Arial"/>
          <w:b/>
          <w:color w:val="000000"/>
        </w:rPr>
      </w:pPr>
      <w:r w:rsidRPr="00FC5A49">
        <w:rPr>
          <w:rFonts w:ascii="Arial Narrow" w:hAnsi="Arial Narrow" w:cs="Arial"/>
          <w:b/>
          <w:color w:val="000000"/>
        </w:rPr>
        <w:t xml:space="preserve">The International </w:t>
      </w:r>
      <w:proofErr w:type="spellStart"/>
      <w:r w:rsidRPr="00FC5A49">
        <w:rPr>
          <w:rFonts w:ascii="Arial Narrow" w:hAnsi="Arial Narrow" w:cs="Arial"/>
          <w:b/>
          <w:color w:val="000000"/>
        </w:rPr>
        <w:t>Habanosommelier</w:t>
      </w:r>
      <w:proofErr w:type="spellEnd"/>
      <w:r w:rsidRPr="00FC5A49">
        <w:rPr>
          <w:rFonts w:ascii="Arial Narrow" w:hAnsi="Arial Narrow" w:cs="Arial"/>
          <w:b/>
          <w:color w:val="000000"/>
        </w:rPr>
        <w:t xml:space="preserve"> Contest’s grand </w:t>
      </w:r>
      <w:r w:rsidR="00FC3CAD" w:rsidRPr="00FC5A49">
        <w:rPr>
          <w:rFonts w:ascii="Arial Narrow" w:hAnsi="Arial Narrow" w:cs="Arial"/>
          <w:b/>
          <w:color w:val="000000"/>
        </w:rPr>
        <w:t>final will be held on March 3rd</w:t>
      </w:r>
      <w:r w:rsidRPr="00FC5A49">
        <w:rPr>
          <w:rFonts w:ascii="Arial Narrow" w:hAnsi="Arial Narrow" w:cs="Arial"/>
          <w:b/>
          <w:color w:val="000000"/>
        </w:rPr>
        <w:t xml:space="preserve"> </w:t>
      </w:r>
    </w:p>
    <w:p w14:paraId="6866E2FC" w14:textId="77777777" w:rsidR="008C1800" w:rsidRPr="008C1800" w:rsidRDefault="008C1800" w:rsidP="008C1800">
      <w:pPr>
        <w:pStyle w:val="Prrafodelista"/>
        <w:rPr>
          <w:rFonts w:ascii="Arial Narrow" w:hAnsi="Arial Narrow" w:cs="Arial"/>
          <w:b/>
          <w:color w:val="000000"/>
        </w:rPr>
      </w:pPr>
    </w:p>
    <w:p w14:paraId="4E1ED6C8" w14:textId="77777777" w:rsidR="008C1800" w:rsidRPr="008C1800" w:rsidRDefault="008C1800" w:rsidP="008C1800">
      <w:pPr>
        <w:pStyle w:val="Prrafodelista"/>
        <w:rPr>
          <w:rFonts w:ascii="Arial Narrow" w:hAnsi="Arial Narrow" w:cs="Arial"/>
          <w:b/>
          <w:color w:val="000000"/>
        </w:rPr>
      </w:pPr>
    </w:p>
    <w:p w14:paraId="10228C74" w14:textId="77777777" w:rsidR="008C1800" w:rsidRPr="00105AF9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color w:val="000000" w:themeColor="text1"/>
          <w:sz w:val="22"/>
        </w:rPr>
      </w:pPr>
      <w:r w:rsidRPr="00105AF9">
        <w:rPr>
          <w:rFonts w:ascii="Arial Narrow" w:hAnsi="Arial Narrow" w:cs="Helvetica"/>
          <w:i/>
          <w:color w:val="000000" w:themeColor="text1"/>
          <w:sz w:val="22"/>
        </w:rPr>
        <w:t>Havana, March 2nd 2017</w:t>
      </w:r>
    </w:p>
    <w:p w14:paraId="1872F0CB" w14:textId="77777777" w:rsidR="008C1800" w:rsidRPr="008C1800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SourceSansPro-Bold"/>
          <w:b/>
          <w:bCs/>
          <w:color w:val="0070C0"/>
        </w:rPr>
      </w:pPr>
    </w:p>
    <w:p w14:paraId="0C8C6D7F" w14:textId="77777777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The </w:t>
      </w:r>
      <w:proofErr w:type="spellStart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Habano</w:t>
      </w:r>
      <w:proofErr w:type="spellEnd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Festival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has passed the mid-point of its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XIX edition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and continues its celebrations in a friendly and exclusive atmosphere with the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Habano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as the common theme uniting its visitors. </w:t>
      </w:r>
    </w:p>
    <w:p w14:paraId="02515B23" w14:textId="77777777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14:paraId="0621F176" w14:textId="77777777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Yesterday, El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Laguito’s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Protocol Hall was the venue for the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Tribute Evening dedicated to Quai D’Orsay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, a brand created in 1973 by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Cubatabaco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exclusively for the French market upon request of SEITA, the then state-owned tobacco company. Quai D’Orsay embarks on a new and promising adventure with the release of its new design, the presentation of two new </w:t>
      </w:r>
      <w:proofErr w:type="spellStart"/>
      <w:r w:rsidRPr="00177809">
        <w:rPr>
          <w:rFonts w:ascii="Arial Narrow" w:hAnsi="Arial Narrow" w:cs="Helvetica"/>
          <w:i/>
          <w:color w:val="000000" w:themeColor="text1"/>
          <w:sz w:val="20"/>
          <w:szCs w:val="20"/>
        </w:rPr>
        <w:t>vitolas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and its international distribution network to major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S.A. markets. </w:t>
      </w:r>
    </w:p>
    <w:p w14:paraId="5F38E1A2" w14:textId="77777777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14:paraId="2434E34E" w14:textId="27821E79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Visitors at the evening event were able to enjoy the brand’s three </w:t>
      </w:r>
      <w:proofErr w:type="spellStart"/>
      <w:r w:rsidRPr="00177809">
        <w:rPr>
          <w:rFonts w:ascii="Arial Narrow" w:hAnsi="Arial Narrow" w:cs="Helvetica"/>
          <w:i/>
          <w:color w:val="000000" w:themeColor="text1"/>
          <w:sz w:val="20"/>
          <w:szCs w:val="20"/>
        </w:rPr>
        <w:t>vitolas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: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Coronas Cl</w:t>
      </w:r>
      <w:r w:rsidR="00573E0F">
        <w:rPr>
          <w:rFonts w:ascii="Arial Narrow" w:hAnsi="Arial Narrow" w:cs="Helvetica"/>
          <w:b/>
          <w:color w:val="000000" w:themeColor="text1"/>
          <w:sz w:val="20"/>
          <w:szCs w:val="20"/>
        </w:rPr>
        <w:t>aro (42x142 mm), and the new No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50 (50x110mm) and No 54 (54x135 mm)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, and also to delight in a </w:t>
      </w:r>
      <w:proofErr w:type="spellStart"/>
      <w:r w:rsidRPr="00177809">
        <w:rPr>
          <w:rFonts w:ascii="Arial Narrow" w:hAnsi="Arial Narrow" w:cs="Helvetica"/>
          <w:i/>
          <w:color w:val="000000" w:themeColor="text1"/>
          <w:sz w:val="20"/>
          <w:szCs w:val="20"/>
        </w:rPr>
        <w:t>vitola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from its </w:t>
      </w:r>
      <w:r w:rsidR="00FC3CAD" w:rsidRPr="00526D29">
        <w:rPr>
          <w:rFonts w:ascii="Arial Narrow" w:hAnsi="Arial Narrow" w:cs="Helvetica"/>
          <w:color w:val="000000" w:themeColor="text1"/>
          <w:sz w:val="20"/>
          <w:szCs w:val="20"/>
        </w:rPr>
        <w:t xml:space="preserve">classic </w:t>
      </w:r>
      <w:r w:rsidRPr="00526D29">
        <w:rPr>
          <w:rFonts w:ascii="Arial Narrow" w:hAnsi="Arial Narrow" w:cs="Helvetica"/>
          <w:color w:val="000000" w:themeColor="text1"/>
          <w:sz w:val="20"/>
          <w:szCs w:val="20"/>
        </w:rPr>
        <w:t>portfolio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,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Quai D’Orsay </w:t>
      </w:r>
      <w:proofErr w:type="spellStart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Imperiales</w:t>
      </w:r>
      <w:proofErr w:type="spellEnd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(47x178 mm)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, reedited exclusively for this ceremonial dinner. In addition, the evening featured an outstanding international Cuban musical line-up, with the presence of distinguished artists such as </w:t>
      </w:r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Luna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Manzanares</w:t>
      </w:r>
      <w:proofErr w:type="spellEnd"/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Geidy</w:t>
      </w:r>
      <w:proofErr w:type="spellEnd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 Chapman</w:t>
      </w:r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Tanmy</w:t>
      </w:r>
      <w:proofErr w:type="spellEnd"/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 and </w:t>
      </w:r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Brenda Navarrete</w:t>
      </w:r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. All of this with </w:t>
      </w:r>
      <w:bookmarkStart w:id="0" w:name="_GoBack"/>
      <w:r w:rsidRPr="00AC06E9">
        <w:rPr>
          <w:rFonts w:ascii="Arial Narrow" w:hAnsi="Arial Narrow"/>
          <w:b/>
          <w:color w:val="000000" w:themeColor="text1"/>
          <w:sz w:val="20"/>
          <w:szCs w:val="20"/>
        </w:rPr>
        <w:t xml:space="preserve">Roberto </w:t>
      </w:r>
      <w:proofErr w:type="spellStart"/>
      <w:r w:rsidRPr="00AC06E9">
        <w:rPr>
          <w:rFonts w:ascii="Arial Narrow" w:hAnsi="Arial Narrow"/>
          <w:b/>
          <w:color w:val="000000" w:themeColor="text1"/>
          <w:sz w:val="20"/>
          <w:szCs w:val="20"/>
        </w:rPr>
        <w:t>Carcassés</w:t>
      </w:r>
      <w:proofErr w:type="spellEnd"/>
      <w:r w:rsidRPr="00AC06E9">
        <w:rPr>
          <w:rFonts w:ascii="Arial Narrow" w:hAnsi="Arial Narrow"/>
          <w:b/>
          <w:color w:val="000000" w:themeColor="text1"/>
          <w:sz w:val="20"/>
          <w:szCs w:val="20"/>
        </w:rPr>
        <w:t xml:space="preserve"> &amp; </w:t>
      </w:r>
      <w:proofErr w:type="spellStart"/>
      <w:r w:rsidRPr="00AC06E9">
        <w:rPr>
          <w:rFonts w:ascii="Arial Narrow" w:hAnsi="Arial Narrow"/>
          <w:b/>
          <w:color w:val="000000" w:themeColor="text1"/>
          <w:sz w:val="20"/>
          <w:szCs w:val="20"/>
        </w:rPr>
        <w:t>Interactivo</w:t>
      </w:r>
      <w:proofErr w:type="spellEnd"/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bookmarkEnd w:id="0"/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providing the musical backdrop.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Mayko</w:t>
      </w:r>
      <w:proofErr w:type="spellEnd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D’Alma</w:t>
      </w:r>
      <w:proofErr w:type="spellEnd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3708B7">
        <w:rPr>
          <w:rFonts w:ascii="Arial Narrow" w:hAnsi="Arial Narrow"/>
          <w:color w:val="000000" w:themeColor="text1"/>
          <w:sz w:val="20"/>
          <w:szCs w:val="20"/>
        </w:rPr>
        <w:t>was in charge of the evening’s finale performance with</w:t>
      </w:r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 Maestro Santiago Alfonso’s company</w:t>
      </w:r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 providing all the choreographies</w:t>
      </w:r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. </w:t>
      </w:r>
    </w:p>
    <w:p w14:paraId="1C00DB44" w14:textId="77777777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7E86E75" w14:textId="37B5AF53" w:rsidR="008C1800" w:rsidRPr="003708B7" w:rsidRDefault="008C1800" w:rsidP="008C180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Neue-Bold"/>
          <w:b/>
          <w:bCs/>
          <w:sz w:val="20"/>
          <w:szCs w:val="20"/>
          <w:lang w:eastAsia="es-ES"/>
        </w:rPr>
      </w:pPr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Visitors attending the XIX </w:t>
      </w:r>
      <w:proofErr w:type="spellStart"/>
      <w:r w:rsidRPr="003708B7">
        <w:rPr>
          <w:rFonts w:ascii="Arial Narrow" w:hAnsi="Arial Narrow"/>
          <w:color w:val="000000" w:themeColor="text1"/>
          <w:sz w:val="20"/>
          <w:szCs w:val="20"/>
        </w:rPr>
        <w:t>Habano</w:t>
      </w:r>
      <w:proofErr w:type="spellEnd"/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 Festival were also able to enjoy the traditional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Alianza</w:t>
      </w:r>
      <w:proofErr w:type="spellEnd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>Habanos</w:t>
      </w:r>
      <w:proofErr w:type="spellEnd"/>
      <w:r w:rsidRPr="003708B7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that this year brought together two legendary denominations steeped in history whose products are the stuff of dreams for both sommeliers and </w:t>
      </w:r>
      <w:proofErr w:type="spellStart"/>
      <w:r w:rsidRPr="003708B7">
        <w:rPr>
          <w:rFonts w:ascii="Arial Narrow" w:hAnsi="Arial Narrow"/>
          <w:color w:val="000000" w:themeColor="text1"/>
          <w:sz w:val="20"/>
          <w:szCs w:val="20"/>
        </w:rPr>
        <w:t>Habano</w:t>
      </w:r>
      <w:proofErr w:type="spellEnd"/>
      <w:r w:rsidRPr="003708B7">
        <w:rPr>
          <w:rFonts w:ascii="Arial Narrow" w:hAnsi="Arial Narrow"/>
          <w:color w:val="000000" w:themeColor="text1"/>
          <w:sz w:val="20"/>
          <w:szCs w:val="20"/>
        </w:rPr>
        <w:t xml:space="preserve"> lovers around the world: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Habanos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 and the prestigious </w:t>
      </w:r>
      <w:r w:rsidRPr="003708B7">
        <w:rPr>
          <w:rFonts w:ascii="Arial Narrow" w:hAnsi="Arial Narrow"/>
          <w:b/>
          <w:sz w:val="20"/>
          <w:szCs w:val="20"/>
        </w:rPr>
        <w:t>Brandy de Jerez</w:t>
      </w:r>
      <w:r w:rsidRPr="003708B7">
        <w:rPr>
          <w:rFonts w:ascii="Arial Narrow" w:hAnsi="Arial Narrow"/>
          <w:sz w:val="20"/>
          <w:szCs w:val="20"/>
        </w:rPr>
        <w:t xml:space="preserve">, from Spain. </w:t>
      </w:r>
      <w:r w:rsidRPr="003708B7">
        <w:rPr>
          <w:rFonts w:ascii="Arial Narrow" w:hAnsi="Arial Narrow"/>
          <w:b/>
          <w:sz w:val="20"/>
          <w:szCs w:val="20"/>
        </w:rPr>
        <w:t xml:space="preserve">Bodegas González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Byass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, with Lepanto Solera Gran </w:t>
      </w:r>
      <w:proofErr w:type="spellStart"/>
      <w:r w:rsidRPr="003708B7">
        <w:rPr>
          <w:rFonts w:ascii="Arial Narrow" w:hAnsi="Arial Narrow"/>
          <w:sz w:val="20"/>
          <w:szCs w:val="20"/>
        </w:rPr>
        <w:t>Reserva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; </w:t>
      </w:r>
      <w:r w:rsidRPr="003708B7">
        <w:rPr>
          <w:rFonts w:ascii="Arial Narrow" w:hAnsi="Arial Narrow"/>
          <w:b/>
          <w:sz w:val="20"/>
          <w:szCs w:val="20"/>
        </w:rPr>
        <w:t xml:space="preserve">Bodega Sánchez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Romate</w:t>
      </w:r>
      <w:proofErr w:type="spellEnd"/>
      <w:r w:rsidRPr="003708B7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Hnos</w:t>
      </w:r>
      <w:proofErr w:type="spellEnd"/>
      <w:r w:rsidRPr="003708B7">
        <w:rPr>
          <w:rFonts w:ascii="Arial Narrow" w:hAnsi="Arial Narrow"/>
          <w:b/>
          <w:sz w:val="20"/>
          <w:szCs w:val="20"/>
        </w:rPr>
        <w:t>.</w:t>
      </w:r>
      <w:r w:rsidRPr="003708B7">
        <w:rPr>
          <w:rFonts w:ascii="Arial Narrow" w:hAnsi="Arial Narrow"/>
          <w:sz w:val="20"/>
          <w:szCs w:val="20"/>
        </w:rPr>
        <w:t xml:space="preserve">, with </w:t>
      </w:r>
      <w:proofErr w:type="spellStart"/>
      <w:r w:rsidRPr="003708B7">
        <w:rPr>
          <w:rFonts w:ascii="Arial Narrow" w:hAnsi="Arial Narrow"/>
          <w:sz w:val="20"/>
          <w:szCs w:val="20"/>
        </w:rPr>
        <w:t>Cardenal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 Mendoza Carta Real; </w:t>
      </w:r>
      <w:r w:rsidRPr="003708B7">
        <w:rPr>
          <w:rFonts w:ascii="Arial Narrow" w:hAnsi="Arial Narrow"/>
          <w:b/>
          <w:sz w:val="20"/>
          <w:szCs w:val="20"/>
        </w:rPr>
        <w:t xml:space="preserve">Bodegas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Fundador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, with </w:t>
      </w:r>
      <w:proofErr w:type="spellStart"/>
      <w:r w:rsidRPr="003708B7">
        <w:rPr>
          <w:rFonts w:ascii="Arial Narrow" w:hAnsi="Arial Narrow"/>
          <w:sz w:val="20"/>
          <w:szCs w:val="20"/>
        </w:rPr>
        <w:t>Fundador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708B7">
        <w:rPr>
          <w:rFonts w:ascii="Arial Narrow" w:hAnsi="Arial Narrow"/>
          <w:sz w:val="20"/>
          <w:szCs w:val="20"/>
        </w:rPr>
        <w:t>Exclusivo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 and </w:t>
      </w:r>
      <w:r w:rsidRPr="003708B7">
        <w:rPr>
          <w:rFonts w:ascii="Arial Narrow" w:hAnsi="Arial Narrow"/>
          <w:b/>
          <w:sz w:val="20"/>
          <w:szCs w:val="20"/>
        </w:rPr>
        <w:t>Bodegas Osborne</w:t>
      </w:r>
      <w:r w:rsidRPr="003708B7">
        <w:rPr>
          <w:rFonts w:ascii="Arial Narrow" w:hAnsi="Arial Narrow"/>
          <w:sz w:val="20"/>
          <w:szCs w:val="20"/>
        </w:rPr>
        <w:t xml:space="preserve"> with Carlos I Imperial paired their exclusive brandies with two of the most appreciated </w:t>
      </w:r>
      <w:proofErr w:type="spellStart"/>
      <w:r w:rsidRPr="003708B7">
        <w:rPr>
          <w:rFonts w:ascii="Arial Narrow" w:hAnsi="Arial Narrow"/>
          <w:sz w:val="20"/>
          <w:szCs w:val="20"/>
        </w:rPr>
        <w:t>Habanos</w:t>
      </w:r>
      <w:proofErr w:type="spellEnd"/>
      <w:r w:rsidRPr="003708B7">
        <w:rPr>
          <w:rFonts w:ascii="Arial Narrow" w:hAnsi="Arial Narrow"/>
          <w:sz w:val="20"/>
          <w:szCs w:val="20"/>
        </w:rPr>
        <w:t xml:space="preserve"> by consumers all over the world: </w:t>
      </w:r>
      <w:r w:rsidRPr="003708B7">
        <w:rPr>
          <w:rFonts w:ascii="Arial Narrow" w:hAnsi="Arial Narrow"/>
          <w:b/>
          <w:sz w:val="20"/>
          <w:szCs w:val="20"/>
        </w:rPr>
        <w:t xml:space="preserve">Trinidad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Vigía</w:t>
      </w:r>
      <w:proofErr w:type="spellEnd"/>
      <w:r w:rsidRPr="003708B7">
        <w:rPr>
          <w:rFonts w:ascii="Arial Narrow" w:hAnsi="Arial Narrow"/>
          <w:b/>
          <w:sz w:val="20"/>
          <w:szCs w:val="20"/>
        </w:rPr>
        <w:t xml:space="preserve"> (54</w:t>
      </w:r>
      <w:r w:rsidR="00573E0F">
        <w:rPr>
          <w:rFonts w:ascii="Arial Narrow" w:hAnsi="Arial Narrow"/>
          <w:b/>
          <w:sz w:val="20"/>
          <w:szCs w:val="20"/>
        </w:rPr>
        <w:t xml:space="preserve">x110mm) and </w:t>
      </w:r>
      <w:proofErr w:type="spellStart"/>
      <w:r w:rsidR="00573E0F">
        <w:rPr>
          <w:rFonts w:ascii="Arial Narrow" w:hAnsi="Arial Narrow"/>
          <w:b/>
          <w:sz w:val="20"/>
          <w:szCs w:val="20"/>
        </w:rPr>
        <w:t>Partagás</w:t>
      </w:r>
      <w:proofErr w:type="spellEnd"/>
      <w:r w:rsidR="00573E0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573E0F">
        <w:rPr>
          <w:rFonts w:ascii="Arial Narrow" w:hAnsi="Arial Narrow"/>
          <w:b/>
          <w:sz w:val="20"/>
          <w:szCs w:val="20"/>
        </w:rPr>
        <w:t>Serie</w:t>
      </w:r>
      <w:proofErr w:type="spellEnd"/>
      <w:r w:rsidR="00573E0F">
        <w:rPr>
          <w:rFonts w:ascii="Arial Narrow" w:hAnsi="Arial Narrow"/>
          <w:b/>
          <w:sz w:val="20"/>
          <w:szCs w:val="20"/>
        </w:rPr>
        <w:t xml:space="preserve"> D No </w:t>
      </w:r>
      <w:r w:rsidRPr="003708B7">
        <w:rPr>
          <w:rFonts w:ascii="Arial Narrow" w:hAnsi="Arial Narrow"/>
          <w:b/>
          <w:sz w:val="20"/>
          <w:szCs w:val="20"/>
        </w:rPr>
        <w:t>4 (50x124mm)</w:t>
      </w:r>
      <w:r w:rsidRPr="003708B7">
        <w:rPr>
          <w:rFonts w:ascii="Arial Narrow" w:hAnsi="Arial Narrow"/>
          <w:sz w:val="20"/>
          <w:szCs w:val="20"/>
        </w:rPr>
        <w:t>.</w:t>
      </w:r>
    </w:p>
    <w:p w14:paraId="5AE26587" w14:textId="21B7898E" w:rsidR="008C1800" w:rsidRPr="003708B7" w:rsidRDefault="008C1800" w:rsidP="008C1800">
      <w:pPr>
        <w:spacing w:before="100" w:beforeAutospacing="1" w:after="100" w:afterAutospacing="1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One of the other most important and keenly followed activities at this Festival is the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XVI Edition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of the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International </w:t>
      </w:r>
      <w:proofErr w:type="spellStart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Habanosommelier</w:t>
      </w:r>
      <w:proofErr w:type="spellEnd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Contest. 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The finalists competing this year for this prestigious award are the following: Andrea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Balzani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(Italy),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Slavomir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Marek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Bielicki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(UK) and Felipe Rojas (Chile). In the preliminary phase, last February 27</w:t>
      </w:r>
      <w:r w:rsidRPr="003708B7">
        <w:rPr>
          <w:rFonts w:ascii="Arial Narrow" w:hAnsi="Arial Narrow" w:cs="Helvetica"/>
          <w:color w:val="000000" w:themeColor="text1"/>
          <w:sz w:val="20"/>
          <w:szCs w:val="20"/>
          <w:vertAlign w:val="superscript"/>
        </w:rPr>
        <w:t>th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, participants were asked to show their creative skills and knowledge of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and faced a series of practical tests, with the presentation of a pairing of their own creation that was different and innovative as well as a blind tasting of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and another of spirits. In the </w:t>
      </w:r>
      <w:r w:rsidRPr="00526D29">
        <w:rPr>
          <w:rFonts w:ascii="Arial Narrow" w:hAnsi="Arial Narrow" w:cs="Helvetica"/>
          <w:color w:val="000000" w:themeColor="text1"/>
          <w:sz w:val="20"/>
          <w:szCs w:val="20"/>
        </w:rPr>
        <w:t xml:space="preserve">grand </w:t>
      </w:r>
      <w:r w:rsidR="00BB29F4" w:rsidRPr="00526D29">
        <w:rPr>
          <w:rFonts w:ascii="Arial Narrow" w:hAnsi="Arial Narrow" w:cs="Helvetica"/>
          <w:color w:val="000000" w:themeColor="text1"/>
          <w:sz w:val="20"/>
          <w:szCs w:val="20"/>
        </w:rPr>
        <w:t>finale</w:t>
      </w:r>
      <w:r w:rsidRPr="00526D29">
        <w:rPr>
          <w:rFonts w:ascii="Arial Narrow" w:hAnsi="Arial Narrow" w:cs="Helvetica"/>
          <w:color w:val="000000" w:themeColor="text1"/>
          <w:sz w:val="20"/>
          <w:szCs w:val="20"/>
        </w:rPr>
        <w:t>,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to be held tomorrow,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Friday March 3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  <w:vertAlign w:val="superscript"/>
        </w:rPr>
        <w:t>rd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, participants will </w:t>
      </w:r>
      <w:r w:rsidRPr="003708B7">
        <w:rPr>
          <w:rFonts w:ascii="Arial Narrow" w:hAnsi="Arial Narrow" w:cs="Helvetica"/>
          <w:sz w:val="20"/>
          <w:szCs w:val="20"/>
        </w:rPr>
        <w:t xml:space="preserve">face a practical </w:t>
      </w:r>
      <w:proofErr w:type="spellStart"/>
      <w:r w:rsidRPr="003708B7">
        <w:rPr>
          <w:rFonts w:ascii="Arial Narrow" w:hAnsi="Arial Narrow" w:cs="Helvetica"/>
          <w:sz w:val="20"/>
          <w:szCs w:val="20"/>
        </w:rPr>
        <w:t>Habano</w:t>
      </w:r>
      <w:proofErr w:type="spellEnd"/>
      <w:r w:rsidRPr="003708B7">
        <w:rPr>
          <w:rFonts w:ascii="Arial Narrow" w:hAnsi="Arial Narrow" w:cs="Helvetica"/>
          <w:sz w:val="20"/>
          <w:szCs w:val="20"/>
        </w:rPr>
        <w:t xml:space="preserve"> cutting and lighting test and a descriptive 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tasting and pairing session with different spirits, including the most well-known international cocktails, following in the footsteps of last year’s special edition. </w:t>
      </w:r>
    </w:p>
    <w:p w14:paraId="3ED5AEBA" w14:textId="77777777" w:rsidR="008C1800" w:rsidRPr="003708B7" w:rsidRDefault="008C1800" w:rsidP="008C1800">
      <w:pPr>
        <w:spacing w:before="100" w:beforeAutospacing="1" w:after="100" w:afterAutospacing="1"/>
        <w:jc w:val="both"/>
        <w:rPr>
          <w:rFonts w:ascii="Candara" w:hAnsi="Candara" w:cs="Helvetica"/>
          <w:color w:val="000000" w:themeColor="text1"/>
          <w:sz w:val="20"/>
          <w:szCs w:val="20"/>
        </w:rPr>
      </w:pP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The Festival will finalise its festivities tomorrow, Friday March 3rd, with the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Gala Evening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dedicated to the exclusive </w:t>
      </w:r>
      <w:proofErr w:type="spellStart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Línea</w:t>
      </w:r>
      <w:proofErr w:type="spellEnd"/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1935 from the Montecristo brand. The evening will also include the celebration of the </w:t>
      </w:r>
      <w:proofErr w:type="spellStart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Awards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 xml:space="preserve"> ceremony and the traditional </w:t>
      </w:r>
      <w:r w:rsidRPr="003708B7">
        <w:rPr>
          <w:rFonts w:ascii="Arial Narrow" w:hAnsi="Arial Narrow" w:cs="Helvetica"/>
          <w:b/>
          <w:color w:val="000000" w:themeColor="text1"/>
          <w:sz w:val="20"/>
          <w:szCs w:val="20"/>
        </w:rPr>
        <w:t>Humidor Auction</w:t>
      </w:r>
      <w:r w:rsidRPr="003708B7">
        <w:rPr>
          <w:rFonts w:ascii="Arial Narrow" w:hAnsi="Arial Narrow" w:cs="Helvetica"/>
          <w:color w:val="000000" w:themeColor="text1"/>
          <w:sz w:val="20"/>
          <w:szCs w:val="20"/>
        </w:rPr>
        <w:t>, the proceeds of which will be donated entirely to the Cuban Public Health System</w:t>
      </w:r>
      <w:r w:rsidRPr="003708B7">
        <w:rPr>
          <w:rFonts w:ascii="Candara" w:hAnsi="Candara" w:cs="Helvetica"/>
          <w:color w:val="000000" w:themeColor="text1"/>
          <w:sz w:val="20"/>
          <w:szCs w:val="20"/>
        </w:rPr>
        <w:t xml:space="preserve">. </w:t>
      </w:r>
    </w:p>
    <w:p w14:paraId="5A4CEC73" w14:textId="5417D044" w:rsidR="00E75D02" w:rsidRPr="003708B7" w:rsidRDefault="00E75D02" w:rsidP="003F084E">
      <w:pPr>
        <w:spacing w:before="100" w:beforeAutospacing="1" w:after="100" w:afterAutospacing="1"/>
        <w:jc w:val="both"/>
        <w:rPr>
          <w:rFonts w:ascii="Candara" w:hAnsi="Candara" w:cs="Helvetica"/>
          <w:color w:val="000000" w:themeColor="text1"/>
          <w:sz w:val="20"/>
          <w:szCs w:val="20"/>
        </w:rPr>
      </w:pPr>
    </w:p>
    <w:p w14:paraId="187928A2" w14:textId="77777777" w:rsidR="003708B7" w:rsidRDefault="003708B7" w:rsidP="00E75D02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14:paraId="2C3855E6" w14:textId="77777777" w:rsidR="00E75D02" w:rsidRPr="003708B7" w:rsidRDefault="00E75D02" w:rsidP="00E75D02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>Corporación</w:t>
      </w:r>
      <w:proofErr w:type="spellEnd"/>
      <w:r w:rsidRPr="003708B7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>Habanos</w:t>
      </w:r>
      <w:proofErr w:type="spellEnd"/>
      <w:r w:rsidRPr="003708B7"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  <w:t>, S.A.</w:t>
      </w:r>
    </w:p>
    <w:p w14:paraId="0844200A" w14:textId="77777777" w:rsidR="00E75D02" w:rsidRPr="003708B7" w:rsidRDefault="00E75D02" w:rsidP="00E75D02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</w:p>
    <w:p w14:paraId="388DDE0D" w14:textId="77777777" w:rsidR="00E75D02" w:rsidRPr="003708B7" w:rsidRDefault="00E75D02" w:rsidP="00E75D02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</w:rPr>
      </w:pP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</w:rPr>
        <w:t>Corporación</w:t>
      </w:r>
      <w:proofErr w:type="spellEnd"/>
      <w:r w:rsidRPr="003708B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Arial"/>
          <w:b/>
          <w:color w:val="000000"/>
          <w:sz w:val="20"/>
          <w:szCs w:val="20"/>
        </w:rPr>
        <w:t xml:space="preserve">, S.A. </w:t>
      </w:r>
      <w:r w:rsidRPr="003708B7">
        <w:rPr>
          <w:rFonts w:ascii="Arial Narrow" w:hAnsi="Arial Narrow" w:cs="Arial"/>
          <w:color w:val="000000"/>
          <w:sz w:val="20"/>
          <w:szCs w:val="20"/>
        </w:rPr>
        <w:t xml:space="preserve">is the world leader in the commercialisation of Premium cigars both in Cuba and the rest of the world. It has a network of exclusive distributors present in five continents and in over 150 countries. </w:t>
      </w:r>
    </w:p>
    <w:p w14:paraId="358C57F7" w14:textId="77777777" w:rsidR="00E75D02" w:rsidRPr="003708B7" w:rsidRDefault="00E75D02" w:rsidP="00E75D02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</w:rPr>
      </w:pPr>
    </w:p>
    <w:p w14:paraId="64175DE5" w14:textId="77777777" w:rsidR="00E75D02" w:rsidRPr="003708B7" w:rsidRDefault="00E75D02" w:rsidP="00E75D0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spellStart"/>
      <w:r w:rsidRPr="003708B7">
        <w:rPr>
          <w:rFonts w:ascii="Arial Narrow" w:hAnsi="Arial Narrow" w:cs="Arial"/>
          <w:color w:val="000000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Arial"/>
          <w:color w:val="000000"/>
          <w:sz w:val="20"/>
          <w:szCs w:val="20"/>
        </w:rPr>
        <w:t xml:space="preserve">, S.A. commercialises 27 premium brands made </w:t>
      </w:r>
      <w:proofErr w:type="spellStart"/>
      <w:r w:rsidRPr="003708B7">
        <w:rPr>
          <w:rFonts w:ascii="Arial Narrow" w:hAnsi="Arial Narrow" w:cs="Arial"/>
          <w:i/>
          <w:color w:val="000000"/>
          <w:sz w:val="20"/>
          <w:szCs w:val="20"/>
        </w:rPr>
        <w:t>Totalmente</w:t>
      </w:r>
      <w:proofErr w:type="spellEnd"/>
      <w:r w:rsidRPr="003708B7">
        <w:rPr>
          <w:rFonts w:ascii="Arial Narrow" w:hAnsi="Arial Narrow" w:cs="Arial"/>
          <w:i/>
          <w:color w:val="000000"/>
          <w:sz w:val="20"/>
          <w:szCs w:val="20"/>
        </w:rPr>
        <w:t xml:space="preserve"> a Mano-Totally by Hand- </w:t>
      </w:r>
      <w:r w:rsidRPr="003708B7">
        <w:rPr>
          <w:rFonts w:ascii="Arial Narrow" w:hAnsi="Arial Narrow" w:cs="Arial"/>
          <w:color w:val="000000"/>
          <w:sz w:val="20"/>
          <w:szCs w:val="20"/>
        </w:rPr>
        <w:t xml:space="preserve">under the </w:t>
      </w:r>
      <w:r w:rsidRPr="003708B7">
        <w:rPr>
          <w:rFonts w:ascii="Arial Narrow" w:hAnsi="Arial Narrow" w:cs="Arial"/>
          <w:b/>
          <w:color w:val="000000"/>
          <w:sz w:val="20"/>
          <w:szCs w:val="20"/>
        </w:rPr>
        <w:t>Protected Denomination of Origin (D.O.P.)</w:t>
      </w:r>
      <w:r w:rsidRPr="003708B7">
        <w:rPr>
          <w:rFonts w:ascii="Arial Narrow" w:hAnsi="Arial Narrow" w:cs="Arial"/>
          <w:color w:val="000000"/>
          <w:sz w:val="20"/>
          <w:szCs w:val="20"/>
        </w:rPr>
        <w:t xml:space="preserve">, including important brands such as </w:t>
      </w:r>
      <w:r w:rsidRPr="003708B7">
        <w:rPr>
          <w:rFonts w:ascii="Arial Narrow" w:hAnsi="Arial Narrow" w:cs="Arial"/>
          <w:b/>
          <w:color w:val="000000"/>
          <w:sz w:val="20"/>
          <w:szCs w:val="20"/>
        </w:rPr>
        <w:t xml:space="preserve">Cohiba, Montecristo, </w:t>
      </w: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</w:rPr>
        <w:t>Partagás</w:t>
      </w:r>
      <w:proofErr w:type="spellEnd"/>
      <w:r w:rsidRPr="003708B7">
        <w:rPr>
          <w:rFonts w:ascii="Arial Narrow" w:hAnsi="Arial Narrow" w:cs="Arial"/>
          <w:b/>
          <w:color w:val="000000"/>
          <w:sz w:val="20"/>
          <w:szCs w:val="20"/>
        </w:rPr>
        <w:t xml:space="preserve">, Romeo y Julieta, </w:t>
      </w: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</w:rPr>
        <w:t>Hoyo</w:t>
      </w:r>
      <w:proofErr w:type="spellEnd"/>
      <w:r w:rsidRPr="003708B7">
        <w:rPr>
          <w:rFonts w:ascii="Arial Narrow" w:hAnsi="Arial Narrow" w:cs="Arial"/>
          <w:b/>
          <w:color w:val="000000"/>
          <w:sz w:val="20"/>
          <w:szCs w:val="20"/>
        </w:rPr>
        <w:t xml:space="preserve"> de Monterrey and H. </w:t>
      </w:r>
      <w:proofErr w:type="spellStart"/>
      <w:r w:rsidRPr="003708B7">
        <w:rPr>
          <w:rFonts w:ascii="Arial Narrow" w:hAnsi="Arial Narrow" w:cs="Arial"/>
          <w:b/>
          <w:color w:val="000000"/>
          <w:sz w:val="20"/>
          <w:szCs w:val="20"/>
        </w:rPr>
        <w:t>Upmann</w:t>
      </w:r>
      <w:proofErr w:type="spellEnd"/>
      <w:r w:rsidRPr="003708B7">
        <w:rPr>
          <w:rFonts w:ascii="Arial Narrow" w:hAnsi="Arial Narrow" w:cs="Arial"/>
          <w:color w:val="000000"/>
          <w:sz w:val="20"/>
          <w:szCs w:val="20"/>
        </w:rPr>
        <w:t xml:space="preserve">, among others. </w:t>
      </w:r>
      <w:proofErr w:type="spellStart"/>
      <w:r w:rsidRPr="003708B7">
        <w:rPr>
          <w:rFonts w:ascii="Arial Narrow" w:hAnsi="Arial Narrow" w:cs="Arial"/>
          <w:color w:val="000000"/>
          <w:sz w:val="20"/>
          <w:szCs w:val="20"/>
        </w:rPr>
        <w:t>Habanos</w:t>
      </w:r>
      <w:proofErr w:type="spellEnd"/>
      <w:r w:rsidRPr="003708B7">
        <w:rPr>
          <w:rFonts w:ascii="Arial Narrow" w:hAnsi="Arial Narrow" w:cs="Arial"/>
          <w:color w:val="000000"/>
          <w:sz w:val="20"/>
          <w:szCs w:val="20"/>
        </w:rPr>
        <w:t xml:space="preserve"> are the only cigars that, after over 200 years, continue to be made </w:t>
      </w:r>
      <w:proofErr w:type="spellStart"/>
      <w:r w:rsidRPr="003708B7">
        <w:rPr>
          <w:rFonts w:ascii="Arial Narrow" w:hAnsi="Arial Narrow" w:cs="Arial"/>
          <w:i/>
          <w:color w:val="000000"/>
          <w:sz w:val="20"/>
          <w:szCs w:val="20"/>
        </w:rPr>
        <w:t>Totalmente</w:t>
      </w:r>
      <w:proofErr w:type="spellEnd"/>
      <w:r w:rsidRPr="003708B7">
        <w:rPr>
          <w:rFonts w:ascii="Arial Narrow" w:hAnsi="Arial Narrow" w:cs="Arial"/>
          <w:i/>
          <w:color w:val="000000"/>
          <w:sz w:val="20"/>
          <w:szCs w:val="20"/>
        </w:rPr>
        <w:t xml:space="preserve"> a Mano- Totally by Hand, </w:t>
      </w:r>
      <w:r w:rsidRPr="003708B7">
        <w:rPr>
          <w:rFonts w:ascii="Arial Narrow" w:hAnsi="Arial Narrow" w:cs="Arial"/>
          <w:color w:val="000000"/>
          <w:sz w:val="20"/>
          <w:szCs w:val="20"/>
        </w:rPr>
        <w:t>and have been a benchmark for the entire world ever since.</w:t>
      </w:r>
    </w:p>
    <w:p w14:paraId="6F79F8C0" w14:textId="77777777" w:rsidR="00E75D02" w:rsidRPr="003708B7" w:rsidRDefault="00E75D02" w:rsidP="00E75D02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3708B7">
        <w:rPr>
          <w:rFonts w:ascii="Arial Narrow" w:hAnsi="Arial Narrow" w:cs="Arial"/>
          <w:color w:val="000000"/>
          <w:sz w:val="20"/>
          <w:szCs w:val="20"/>
        </w:rPr>
        <w:t xml:space="preserve">Para further information: </w:t>
      </w:r>
      <w:hyperlink r:id="rId7" w:history="1">
        <w:r w:rsidRPr="003708B7">
          <w:rPr>
            <w:rStyle w:val="Hipervnculo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14:paraId="3548C06E" w14:textId="77777777" w:rsidR="00E75D02" w:rsidRPr="003708B7" w:rsidRDefault="00E75D02" w:rsidP="00E75D02">
      <w:pPr>
        <w:jc w:val="both"/>
        <w:rPr>
          <w:rFonts w:ascii="Arial Narrow" w:hAnsi="Arial Narrow"/>
          <w:b/>
          <w:sz w:val="20"/>
          <w:szCs w:val="20"/>
          <w:lang w:val="en-US"/>
        </w:rPr>
      </w:pPr>
    </w:p>
    <w:p w14:paraId="430B1E58" w14:textId="77777777" w:rsidR="00E75D02" w:rsidRPr="003708B7" w:rsidRDefault="00E75D02" w:rsidP="00E75D02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n-US"/>
        </w:rPr>
      </w:pPr>
      <w:r w:rsidRPr="003708B7">
        <w:rPr>
          <w:rFonts w:ascii="Arial Narrow" w:hAnsi="Arial Narrow"/>
          <w:b/>
          <w:color w:val="000000"/>
          <w:sz w:val="20"/>
          <w:szCs w:val="20"/>
          <w:u w:val="single"/>
          <w:lang w:val="en-US"/>
        </w:rPr>
        <w:t xml:space="preserve">For further press information: </w:t>
      </w:r>
    </w:p>
    <w:p w14:paraId="1C97DC67" w14:textId="77777777" w:rsidR="00E75D02" w:rsidRPr="003708B7" w:rsidRDefault="00E75D02" w:rsidP="00E75D02">
      <w:pPr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3708B7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3708B7">
        <w:rPr>
          <w:rFonts w:ascii="Arial Narrow" w:hAnsi="Arial Narrow"/>
          <w:b/>
          <w:sz w:val="20"/>
          <w:szCs w:val="20"/>
          <w:lang w:val="en-US"/>
        </w:rPr>
        <w:tab/>
      </w:r>
    </w:p>
    <w:p w14:paraId="08EF2B5F" w14:textId="77777777" w:rsidR="00E75D02" w:rsidRPr="00FC5A49" w:rsidRDefault="00E75D02" w:rsidP="00E75D02">
      <w:pPr>
        <w:tabs>
          <w:tab w:val="left" w:pos="1985"/>
          <w:tab w:val="left" w:pos="5103"/>
          <w:tab w:val="left" w:pos="5245"/>
        </w:tabs>
        <w:jc w:val="both"/>
        <w:rPr>
          <w:rFonts w:ascii="Arial Narrow" w:hAnsi="Arial Narrow"/>
          <w:sz w:val="20"/>
          <w:szCs w:val="20"/>
          <w:lang w:val="es-ES"/>
        </w:rPr>
      </w:pPr>
      <w:r w:rsidRPr="00FC5A49">
        <w:rPr>
          <w:rFonts w:ascii="Arial Narrow" w:hAnsi="Arial Narrow" w:cs="Arial"/>
          <w:b/>
          <w:sz w:val="20"/>
          <w:szCs w:val="20"/>
          <w:u w:val="single"/>
          <w:lang w:val="es-ES"/>
        </w:rPr>
        <w:t>Habanos, S.A.</w:t>
      </w:r>
      <w:r w:rsidRPr="00FC5A49">
        <w:rPr>
          <w:rFonts w:ascii="Arial Narrow" w:hAnsi="Arial Narrow" w:cs="Arial"/>
          <w:b/>
          <w:sz w:val="20"/>
          <w:szCs w:val="20"/>
          <w:lang w:val="es-ES"/>
        </w:rPr>
        <w:t>:</w:t>
      </w:r>
      <w:r w:rsidRPr="00FC5A49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FC5A49">
        <w:rPr>
          <w:rFonts w:ascii="Arial Narrow" w:hAnsi="Arial Narrow" w:cs="Arial"/>
          <w:sz w:val="20"/>
          <w:szCs w:val="20"/>
          <w:lang w:val="es-ES"/>
        </w:rPr>
        <w:tab/>
      </w:r>
      <w:r w:rsidRPr="00FC5A49">
        <w:rPr>
          <w:rFonts w:ascii="Arial Narrow" w:hAnsi="Arial Narrow" w:cs="Arial"/>
          <w:b/>
          <w:sz w:val="20"/>
          <w:szCs w:val="20"/>
          <w:lang w:val="es-ES"/>
        </w:rPr>
        <w:t>Daymi Difurniao</w:t>
      </w:r>
      <w:r w:rsidRPr="00FC5A49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FC5A49">
        <w:rPr>
          <w:rStyle w:val="Hipervnculo"/>
          <w:rFonts w:ascii="Arial Narrow" w:hAnsi="Arial Narrow"/>
          <w:sz w:val="20"/>
          <w:szCs w:val="20"/>
          <w:u w:val="none"/>
          <w:lang w:val="es-ES"/>
        </w:rPr>
        <w:t xml:space="preserve"> </w:t>
      </w:r>
      <w:hyperlink r:id="rId8" w:history="1">
        <w:r w:rsidRPr="00FC5A49">
          <w:rPr>
            <w:rStyle w:val="Hipervnculo"/>
            <w:rFonts w:ascii="Arial Narrow" w:hAnsi="Arial Narrow"/>
            <w:sz w:val="20"/>
            <w:szCs w:val="20"/>
            <w:lang w:val="es-ES"/>
          </w:rPr>
          <w:t>ddifurniao@habanos.cu</w:t>
        </w:r>
      </w:hyperlink>
      <w:r w:rsidRPr="00FC5A49">
        <w:rPr>
          <w:rFonts w:ascii="Arial Narrow" w:hAnsi="Arial Narrow"/>
          <w:sz w:val="20"/>
          <w:szCs w:val="20"/>
          <w:lang w:val="es-ES"/>
        </w:rPr>
        <w:t>;</w:t>
      </w:r>
      <w:r w:rsidRPr="00FC5A49">
        <w:rPr>
          <w:rFonts w:ascii="Arial Narrow" w:hAnsi="Arial Narrow"/>
          <w:sz w:val="20"/>
          <w:szCs w:val="20"/>
          <w:lang w:val="es-ES"/>
        </w:rPr>
        <w:tab/>
        <w:t>Tel. 5372040513 ext. 565</w:t>
      </w:r>
    </w:p>
    <w:p w14:paraId="5A5F87B8" w14:textId="77777777" w:rsidR="00E75D02" w:rsidRPr="00FC5A49" w:rsidRDefault="00E75D02" w:rsidP="00E75D02">
      <w:pPr>
        <w:tabs>
          <w:tab w:val="left" w:pos="5103"/>
          <w:tab w:val="left" w:pos="5245"/>
        </w:tabs>
        <w:jc w:val="both"/>
        <w:rPr>
          <w:rFonts w:ascii="Arial Narrow" w:hAnsi="Arial Narrow"/>
          <w:b/>
          <w:sz w:val="20"/>
          <w:szCs w:val="20"/>
          <w:u w:val="single"/>
          <w:lang w:val="es-ES"/>
        </w:rPr>
      </w:pPr>
    </w:p>
    <w:p w14:paraId="1DE67E21" w14:textId="77777777" w:rsidR="00E75D02" w:rsidRPr="003708B7" w:rsidRDefault="00E75D02" w:rsidP="00E75D02">
      <w:pPr>
        <w:tabs>
          <w:tab w:val="left" w:pos="1985"/>
          <w:tab w:val="left" w:pos="5103"/>
          <w:tab w:val="left" w:pos="5245"/>
        </w:tabs>
        <w:jc w:val="both"/>
        <w:rPr>
          <w:rFonts w:ascii="Arial Narrow" w:hAnsi="Arial Narrow"/>
          <w:b/>
          <w:sz w:val="20"/>
          <w:szCs w:val="20"/>
          <w:u w:val="single"/>
          <w:lang w:val="en-US"/>
        </w:rPr>
      </w:pPr>
      <w:r w:rsidRPr="003708B7">
        <w:rPr>
          <w:rFonts w:ascii="Arial Narrow" w:hAnsi="Arial Narrow"/>
          <w:b/>
          <w:sz w:val="20"/>
          <w:szCs w:val="20"/>
          <w:u w:val="single"/>
          <w:lang w:val="en-US"/>
        </w:rPr>
        <w:t>Young &amp; Rubicam:</w:t>
      </w:r>
      <w:r w:rsidRPr="003708B7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Pr="003708B7">
        <w:rPr>
          <w:rFonts w:ascii="Arial Narrow" w:hAnsi="Arial Narrow"/>
          <w:b/>
          <w:sz w:val="20"/>
          <w:szCs w:val="20"/>
          <w:lang w:val="en-US"/>
        </w:rPr>
        <w:tab/>
      </w:r>
      <w:hyperlink r:id="rId9" w:history="1">
        <w:r w:rsidRPr="003708B7">
          <w:rPr>
            <w:rStyle w:val="Hipervnculo"/>
            <w:rFonts w:ascii="Arial Narrow" w:hAnsi="Arial Narrow"/>
            <w:sz w:val="20"/>
            <w:szCs w:val="20"/>
            <w:lang w:val="en-US"/>
          </w:rPr>
          <w:t>press.habanosfestival2017@yr.com</w:t>
        </w:r>
      </w:hyperlink>
    </w:p>
    <w:p w14:paraId="2E817B20" w14:textId="77777777" w:rsidR="00E75D02" w:rsidRPr="003708B7" w:rsidRDefault="00E75D02" w:rsidP="00E75D02">
      <w:pPr>
        <w:tabs>
          <w:tab w:val="left" w:pos="1985"/>
          <w:tab w:val="left" w:pos="4111"/>
          <w:tab w:val="left" w:pos="5103"/>
          <w:tab w:val="left" w:pos="5245"/>
        </w:tabs>
        <w:rPr>
          <w:rFonts w:ascii="Arial Narrow" w:hAnsi="Arial Narrow"/>
          <w:b/>
          <w:sz w:val="20"/>
          <w:szCs w:val="20"/>
          <w:lang w:val="es-ES"/>
        </w:rPr>
      </w:pPr>
      <w:r w:rsidRPr="003708B7">
        <w:rPr>
          <w:rFonts w:ascii="Arial Narrow" w:hAnsi="Arial Narrow"/>
          <w:b/>
          <w:sz w:val="20"/>
          <w:szCs w:val="20"/>
        </w:rPr>
        <w:tab/>
      </w:r>
      <w:r w:rsidRPr="003708B7">
        <w:rPr>
          <w:rFonts w:ascii="Arial Narrow" w:hAnsi="Arial Narrow"/>
          <w:b/>
          <w:sz w:val="20"/>
          <w:szCs w:val="20"/>
          <w:lang w:val="es-ES"/>
        </w:rPr>
        <w:t>Izaskun Martínez</w:t>
      </w:r>
      <w:r w:rsidRPr="003708B7">
        <w:rPr>
          <w:rFonts w:ascii="Arial Narrow" w:hAnsi="Arial Narrow"/>
          <w:b/>
          <w:sz w:val="20"/>
          <w:szCs w:val="20"/>
          <w:lang w:val="es-ES"/>
        </w:rPr>
        <w:tab/>
      </w:r>
      <w:r w:rsidRPr="003708B7">
        <w:rPr>
          <w:rFonts w:ascii="Arial Narrow" w:hAnsi="Arial Narrow"/>
          <w:b/>
          <w:sz w:val="20"/>
          <w:szCs w:val="20"/>
          <w:lang w:val="es-ES"/>
        </w:rPr>
        <w:tab/>
      </w:r>
      <w:r w:rsidRPr="003708B7">
        <w:rPr>
          <w:rFonts w:ascii="Arial Narrow" w:hAnsi="Arial Narrow"/>
          <w:b/>
          <w:sz w:val="20"/>
          <w:szCs w:val="20"/>
          <w:lang w:val="es-ES"/>
        </w:rPr>
        <w:tab/>
      </w:r>
      <w:r w:rsidRPr="003708B7">
        <w:rPr>
          <w:rFonts w:ascii="Arial Narrow" w:hAnsi="Arial Narrow" w:cs="Arial"/>
          <w:color w:val="000000"/>
          <w:sz w:val="20"/>
          <w:szCs w:val="20"/>
          <w:lang w:val="es-ES" w:eastAsia="es-ES"/>
        </w:rPr>
        <w:t>Tel: +53 521 243 89</w:t>
      </w:r>
      <w:r w:rsidRPr="003708B7">
        <w:rPr>
          <w:rFonts w:ascii="Arial Narrow" w:hAnsi="Arial Narrow"/>
          <w:b/>
          <w:sz w:val="20"/>
          <w:szCs w:val="20"/>
          <w:lang w:val="es-ES"/>
        </w:rPr>
        <w:tab/>
      </w:r>
    </w:p>
    <w:p w14:paraId="385D4AE0" w14:textId="77777777" w:rsidR="00E75D02" w:rsidRPr="003708B7" w:rsidRDefault="00E75D02" w:rsidP="00E75D02">
      <w:pPr>
        <w:tabs>
          <w:tab w:val="left" w:pos="1985"/>
          <w:tab w:val="left" w:pos="4111"/>
          <w:tab w:val="left" w:pos="5103"/>
          <w:tab w:val="left" w:pos="5245"/>
        </w:tabs>
        <w:rPr>
          <w:color w:val="1F3864"/>
          <w:sz w:val="20"/>
          <w:szCs w:val="20"/>
          <w:lang w:val="es-ES"/>
        </w:rPr>
      </w:pPr>
      <w:r w:rsidRPr="003708B7">
        <w:rPr>
          <w:rFonts w:ascii="Arial Narrow" w:hAnsi="Arial Narrow"/>
          <w:b/>
          <w:sz w:val="20"/>
          <w:szCs w:val="20"/>
          <w:lang w:val="es-ES"/>
        </w:rPr>
        <w:tab/>
        <w:t>Cristina Andreu</w:t>
      </w:r>
      <w:r w:rsidRPr="003708B7"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Pr="003708B7">
        <w:rPr>
          <w:rFonts w:ascii="Tahoma" w:hAnsi="Tahoma" w:cs="Tahoma"/>
          <w:sz w:val="20"/>
          <w:szCs w:val="20"/>
          <w:lang w:val="es-ES"/>
        </w:rPr>
        <w:tab/>
      </w:r>
      <w:r w:rsidRPr="003708B7">
        <w:rPr>
          <w:rFonts w:ascii="Tahoma" w:hAnsi="Tahoma" w:cs="Tahoma"/>
          <w:sz w:val="20"/>
          <w:szCs w:val="20"/>
          <w:lang w:val="es-ES"/>
        </w:rPr>
        <w:tab/>
      </w:r>
      <w:r w:rsidRPr="003708B7">
        <w:rPr>
          <w:rFonts w:ascii="Tahoma" w:hAnsi="Tahoma" w:cs="Tahoma"/>
          <w:sz w:val="20"/>
          <w:szCs w:val="20"/>
          <w:lang w:val="es-ES"/>
        </w:rPr>
        <w:tab/>
      </w:r>
      <w:r w:rsidRPr="003708B7">
        <w:rPr>
          <w:rFonts w:ascii="Arial Narrow" w:hAnsi="Arial Narrow" w:cs="Arial"/>
          <w:color w:val="000000"/>
          <w:sz w:val="20"/>
          <w:szCs w:val="20"/>
          <w:lang w:val="es-ES" w:eastAsia="es-ES"/>
        </w:rPr>
        <w:t>Tel: +34 609 46 44 05</w:t>
      </w:r>
      <w:r w:rsidRPr="003708B7">
        <w:rPr>
          <w:color w:val="1F3864"/>
          <w:sz w:val="20"/>
          <w:szCs w:val="20"/>
          <w:lang w:val="es-ES"/>
        </w:rPr>
        <w:t xml:space="preserve">      </w:t>
      </w:r>
    </w:p>
    <w:p w14:paraId="309DAE66" w14:textId="2B4E9384" w:rsidR="00E75D02" w:rsidRPr="00E75D02" w:rsidRDefault="00E75D02" w:rsidP="00E75D02">
      <w:pPr>
        <w:tabs>
          <w:tab w:val="left" w:pos="1985"/>
          <w:tab w:val="left" w:pos="4111"/>
          <w:tab w:val="left" w:pos="5103"/>
          <w:tab w:val="left" w:pos="5245"/>
        </w:tabs>
      </w:pPr>
      <w:r w:rsidRPr="003708B7">
        <w:rPr>
          <w:rFonts w:ascii="Arial Narrow" w:hAnsi="Arial Narrow"/>
          <w:b/>
          <w:sz w:val="20"/>
          <w:szCs w:val="20"/>
          <w:lang w:val="es-ES"/>
        </w:rPr>
        <w:tab/>
      </w:r>
      <w:r w:rsidRPr="003708B7">
        <w:rPr>
          <w:rFonts w:ascii="Arial Narrow" w:hAnsi="Arial Narrow"/>
          <w:b/>
          <w:sz w:val="20"/>
          <w:szCs w:val="20"/>
        </w:rPr>
        <w:t xml:space="preserve">Carla </w:t>
      </w:r>
      <w:proofErr w:type="spellStart"/>
      <w:r w:rsidRPr="003708B7">
        <w:rPr>
          <w:rFonts w:ascii="Arial Narrow" w:hAnsi="Arial Narrow"/>
          <w:b/>
          <w:sz w:val="20"/>
          <w:szCs w:val="20"/>
        </w:rPr>
        <w:t>Lladó</w:t>
      </w:r>
      <w:proofErr w:type="spellEnd"/>
      <w:r w:rsidRPr="003708B7">
        <w:rPr>
          <w:rFonts w:ascii="Tahoma" w:hAnsi="Tahoma" w:cs="Tahoma"/>
          <w:sz w:val="20"/>
          <w:szCs w:val="20"/>
        </w:rPr>
        <w:tab/>
      </w:r>
      <w:r w:rsidRPr="003708B7">
        <w:rPr>
          <w:rFonts w:ascii="Tahoma" w:hAnsi="Tahoma" w:cs="Tahoma"/>
          <w:sz w:val="20"/>
          <w:szCs w:val="20"/>
        </w:rPr>
        <w:tab/>
      </w:r>
      <w:r w:rsidRPr="003708B7">
        <w:rPr>
          <w:rFonts w:ascii="Tahoma" w:hAnsi="Tahoma" w:cs="Tahoma"/>
          <w:sz w:val="20"/>
          <w:szCs w:val="20"/>
        </w:rPr>
        <w:tab/>
      </w:r>
      <w:r w:rsidRPr="003708B7">
        <w:rPr>
          <w:rFonts w:ascii="Arial Narrow" w:hAnsi="Arial Narrow" w:cs="Arial"/>
          <w:color w:val="000000"/>
          <w:sz w:val="20"/>
          <w:szCs w:val="20"/>
          <w:lang w:eastAsia="es-ES"/>
        </w:rPr>
        <w:t>Tel: +34 683 70 15 64</w:t>
      </w:r>
      <w:r w:rsidRPr="005C647B">
        <w:rPr>
          <w:color w:val="1F3864"/>
        </w:rPr>
        <w:t xml:space="preserve">         </w:t>
      </w:r>
    </w:p>
    <w:sectPr w:rsidR="00E75D02" w:rsidRPr="00E75D02" w:rsidSect="00A26FB1">
      <w:headerReference w:type="default" r:id="rId10"/>
      <w:footerReference w:type="default" r:id="rId11"/>
      <w:pgSz w:w="11906" w:h="16838" w:code="9"/>
      <w:pgMar w:top="238" w:right="992" w:bottom="567" w:left="1622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77AC" w14:textId="77777777" w:rsidR="0087739E" w:rsidRDefault="0087739E">
      <w:r>
        <w:separator/>
      </w:r>
    </w:p>
  </w:endnote>
  <w:endnote w:type="continuationSeparator" w:id="0">
    <w:p w14:paraId="528F23E5" w14:textId="77777777" w:rsidR="0087739E" w:rsidRDefault="0087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7547" w14:textId="21A4DAD0" w:rsidR="008C1800" w:rsidRDefault="008C1800" w:rsidP="00E75D02">
    <w:pPr>
      <w:pStyle w:val="Piedepgina"/>
      <w:jc w:val="center"/>
      <w:rPr>
        <w:rFonts w:ascii="Arial Narrow" w:hAnsi="Arial Narrow"/>
        <w:color w:val="FFFFFF"/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62336" behindDoc="1" locked="0" layoutInCell="1" allowOverlap="1" wp14:anchorId="09A26314" wp14:editId="29931B28">
          <wp:simplePos x="0" y="0"/>
          <wp:positionH relativeFrom="column">
            <wp:posOffset>-1029970</wp:posOffset>
          </wp:positionH>
          <wp:positionV relativeFrom="paragraph">
            <wp:posOffset>10160</wp:posOffset>
          </wp:positionV>
          <wp:extent cx="7607935" cy="878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1E972" w14:textId="7B450384" w:rsidR="00E75D02" w:rsidRPr="00E75D02" w:rsidRDefault="00E75D02" w:rsidP="008C1800">
    <w:pPr>
      <w:pStyle w:val="Piedepgina"/>
      <w:jc w:val="center"/>
      <w:rPr>
        <w:lang w:val="es-ES"/>
      </w:rPr>
    </w:pPr>
    <w:r w:rsidRPr="00E75D02">
      <w:rPr>
        <w:rFonts w:ascii="Arial Narrow" w:hAnsi="Arial Narrow"/>
        <w:color w:val="FFFFFF"/>
        <w:lang w:val="es-ES"/>
      </w:rPr>
      <w:t>XIX Festival del Habano -  www.habanos.com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894AF" w14:textId="77777777" w:rsidR="0087739E" w:rsidRDefault="0087739E">
      <w:r>
        <w:separator/>
      </w:r>
    </w:p>
  </w:footnote>
  <w:footnote w:type="continuationSeparator" w:id="0">
    <w:p w14:paraId="2485FDBD" w14:textId="77777777" w:rsidR="0087739E" w:rsidRDefault="0087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3DBC" w14:textId="77777777" w:rsidR="00E75D02" w:rsidRPr="00205759" w:rsidRDefault="00E75D02" w:rsidP="00E75D02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</w:rPr>
    </w:pPr>
    <w:r w:rsidRPr="001F5164">
      <w:rPr>
        <w:rFonts w:ascii="Arial Narrow" w:hAnsi="Arial Narrow" w:cs="Arial"/>
        <w:noProof/>
        <w:color w:val="FFFFFF"/>
        <w:sz w:val="36"/>
        <w:szCs w:val="36"/>
        <w:lang w:val="es-ES" w:eastAsia="es-ES"/>
      </w:rPr>
      <w:drawing>
        <wp:anchor distT="0" distB="0" distL="114300" distR="114300" simplePos="0" relativeHeight="251660288" behindDoc="1" locked="0" layoutInCell="1" allowOverlap="1" wp14:anchorId="7FA1DCCA" wp14:editId="7FA0357A">
          <wp:simplePos x="0" y="0"/>
          <wp:positionH relativeFrom="column">
            <wp:posOffset>5494655</wp:posOffset>
          </wp:positionH>
          <wp:positionV relativeFrom="paragraph">
            <wp:posOffset>-381635</wp:posOffset>
          </wp:positionV>
          <wp:extent cx="371475" cy="1012825"/>
          <wp:effectExtent l="0" t="0" r="9525" b="0"/>
          <wp:wrapTight wrapText="bothSides">
            <wp:wrapPolygon edited="0">
              <wp:start x="9969" y="0"/>
              <wp:lineTo x="4431" y="2438"/>
              <wp:lineTo x="0" y="5282"/>
              <wp:lineTo x="0" y="21126"/>
              <wp:lineTo x="21046" y="21126"/>
              <wp:lineTo x="21046" y="406"/>
              <wp:lineTo x="19938" y="0"/>
              <wp:lineTo x="9969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40309284" wp14:editId="22719BE9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FFFFFF"/>
        <w:sz w:val="36"/>
        <w:szCs w:val="36"/>
        <w:lang w:eastAsia="es-ES"/>
      </w:rPr>
      <w:t>Press release</w:t>
    </w:r>
  </w:p>
  <w:p w14:paraId="64AA4636" w14:textId="77777777" w:rsidR="00E75D02" w:rsidRDefault="00E75D02" w:rsidP="00E75D02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14:paraId="73547B8D" w14:textId="77777777" w:rsidR="00E75D02" w:rsidRDefault="00E75D02" w:rsidP="00E75D02">
    <w:pPr>
      <w:pStyle w:val="Encabezado"/>
      <w:rPr>
        <w:rFonts w:ascii="Arial Narrow" w:hAnsi="Arial Narrow" w:cs="Arial"/>
        <w:b/>
        <w:color w:val="FFFFFF"/>
        <w:sz w:val="28"/>
        <w:szCs w:val="28"/>
      </w:rPr>
    </w:pPr>
  </w:p>
  <w:p w14:paraId="0B14CCAF" w14:textId="55E96A97" w:rsidR="00E75D02" w:rsidRPr="00C851CF" w:rsidRDefault="00E75D02" w:rsidP="00E75D02">
    <w:pPr>
      <w:pStyle w:val="Encabezado"/>
      <w:rPr>
        <w:rFonts w:ascii="Arial Narrow" w:hAnsi="Arial Narrow" w:cs="Arial"/>
        <w:b/>
        <w:color w:val="FFFFFF"/>
        <w:sz w:val="22"/>
        <w:szCs w:val="22"/>
        <w:lang w:val="en-US"/>
      </w:rPr>
    </w:pPr>
    <w:r>
      <w:rPr>
        <w:rFonts w:ascii="Arial Narrow" w:hAnsi="Arial Narrow" w:cs="Arial"/>
        <w:b/>
        <w:color w:val="FFFFFF"/>
        <w:sz w:val="22"/>
        <w:szCs w:val="22"/>
        <w:lang w:val="en-US"/>
      </w:rPr>
      <w:t>March 2nd</w:t>
    </w:r>
    <w:r w:rsidRPr="00C851CF">
      <w:rPr>
        <w:rFonts w:ascii="Arial Narrow" w:hAnsi="Arial Narrow" w:cs="Arial"/>
        <w:b/>
        <w:color w:val="FFFFFF"/>
        <w:sz w:val="22"/>
        <w:szCs w:val="22"/>
        <w:lang w:val="en-US"/>
      </w:rPr>
      <w:t xml:space="preserve"> 2017</w:t>
    </w:r>
  </w:p>
  <w:p w14:paraId="42895F98" w14:textId="7B76F7D5" w:rsidR="00E75D02" w:rsidRDefault="00E75D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D93"/>
    <w:multiLevelType w:val="hybridMultilevel"/>
    <w:tmpl w:val="792C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2B"/>
    <w:rsid w:val="00002C9C"/>
    <w:rsid w:val="00004A62"/>
    <w:rsid w:val="000114A8"/>
    <w:rsid w:val="00037F1B"/>
    <w:rsid w:val="0004617B"/>
    <w:rsid w:val="00046869"/>
    <w:rsid w:val="00066C78"/>
    <w:rsid w:val="00073E03"/>
    <w:rsid w:val="00075C9B"/>
    <w:rsid w:val="0008465A"/>
    <w:rsid w:val="00087AD3"/>
    <w:rsid w:val="00087DCA"/>
    <w:rsid w:val="00091DD5"/>
    <w:rsid w:val="00096120"/>
    <w:rsid w:val="000A2A11"/>
    <w:rsid w:val="000C1C14"/>
    <w:rsid w:val="000C73B7"/>
    <w:rsid w:val="000D765E"/>
    <w:rsid w:val="000E7A0B"/>
    <w:rsid w:val="0010498D"/>
    <w:rsid w:val="00105AF9"/>
    <w:rsid w:val="00105C87"/>
    <w:rsid w:val="00107433"/>
    <w:rsid w:val="001126D1"/>
    <w:rsid w:val="00121508"/>
    <w:rsid w:val="00126CD5"/>
    <w:rsid w:val="00130F92"/>
    <w:rsid w:val="00133094"/>
    <w:rsid w:val="001375A5"/>
    <w:rsid w:val="00144B7F"/>
    <w:rsid w:val="0015209F"/>
    <w:rsid w:val="001558C5"/>
    <w:rsid w:val="001630A4"/>
    <w:rsid w:val="00165B64"/>
    <w:rsid w:val="001711E4"/>
    <w:rsid w:val="00172457"/>
    <w:rsid w:val="00173058"/>
    <w:rsid w:val="00177809"/>
    <w:rsid w:val="0019117C"/>
    <w:rsid w:val="00191EF2"/>
    <w:rsid w:val="00192782"/>
    <w:rsid w:val="001B03CB"/>
    <w:rsid w:val="001B34CB"/>
    <w:rsid w:val="001F5164"/>
    <w:rsid w:val="00202D67"/>
    <w:rsid w:val="002050D0"/>
    <w:rsid w:val="00205759"/>
    <w:rsid w:val="00225A09"/>
    <w:rsid w:val="00233247"/>
    <w:rsid w:val="0025008A"/>
    <w:rsid w:val="002620B9"/>
    <w:rsid w:val="00262702"/>
    <w:rsid w:val="002716E9"/>
    <w:rsid w:val="00274D62"/>
    <w:rsid w:val="00276ADB"/>
    <w:rsid w:val="00283723"/>
    <w:rsid w:val="0029286C"/>
    <w:rsid w:val="002936B9"/>
    <w:rsid w:val="002B711F"/>
    <w:rsid w:val="002C3C4B"/>
    <w:rsid w:val="002F4AF1"/>
    <w:rsid w:val="00301C8D"/>
    <w:rsid w:val="00321712"/>
    <w:rsid w:val="003301FD"/>
    <w:rsid w:val="00351411"/>
    <w:rsid w:val="00366CEB"/>
    <w:rsid w:val="003708B7"/>
    <w:rsid w:val="00381476"/>
    <w:rsid w:val="0038527E"/>
    <w:rsid w:val="003B4873"/>
    <w:rsid w:val="003C1A83"/>
    <w:rsid w:val="003E2378"/>
    <w:rsid w:val="003F084E"/>
    <w:rsid w:val="00404059"/>
    <w:rsid w:val="00410571"/>
    <w:rsid w:val="0042126F"/>
    <w:rsid w:val="00433360"/>
    <w:rsid w:val="00440B21"/>
    <w:rsid w:val="00445ED7"/>
    <w:rsid w:val="00446449"/>
    <w:rsid w:val="0046352D"/>
    <w:rsid w:val="00465C58"/>
    <w:rsid w:val="004A6B69"/>
    <w:rsid w:val="004B00BE"/>
    <w:rsid w:val="004B608D"/>
    <w:rsid w:val="004C586F"/>
    <w:rsid w:val="004D4762"/>
    <w:rsid w:val="004D4DE5"/>
    <w:rsid w:val="004F6CE2"/>
    <w:rsid w:val="00505E4E"/>
    <w:rsid w:val="005071D7"/>
    <w:rsid w:val="00526D29"/>
    <w:rsid w:val="00530D38"/>
    <w:rsid w:val="005504F8"/>
    <w:rsid w:val="005515C5"/>
    <w:rsid w:val="00561A2E"/>
    <w:rsid w:val="0057194F"/>
    <w:rsid w:val="00573E0F"/>
    <w:rsid w:val="0057576F"/>
    <w:rsid w:val="00577989"/>
    <w:rsid w:val="005858AF"/>
    <w:rsid w:val="005D319A"/>
    <w:rsid w:val="005E63DC"/>
    <w:rsid w:val="00600CC0"/>
    <w:rsid w:val="0061109C"/>
    <w:rsid w:val="006145EA"/>
    <w:rsid w:val="00641D86"/>
    <w:rsid w:val="00653D17"/>
    <w:rsid w:val="00654DB7"/>
    <w:rsid w:val="00690169"/>
    <w:rsid w:val="00691820"/>
    <w:rsid w:val="00696AE8"/>
    <w:rsid w:val="006A0B21"/>
    <w:rsid w:val="006A54FE"/>
    <w:rsid w:val="006A5E2A"/>
    <w:rsid w:val="006E196C"/>
    <w:rsid w:val="006E56C4"/>
    <w:rsid w:val="006F1346"/>
    <w:rsid w:val="00704EF5"/>
    <w:rsid w:val="00717F91"/>
    <w:rsid w:val="007214C5"/>
    <w:rsid w:val="007324DA"/>
    <w:rsid w:val="0073689B"/>
    <w:rsid w:val="00747A36"/>
    <w:rsid w:val="00750B92"/>
    <w:rsid w:val="00755315"/>
    <w:rsid w:val="007715E8"/>
    <w:rsid w:val="007734DD"/>
    <w:rsid w:val="00776A5C"/>
    <w:rsid w:val="00777918"/>
    <w:rsid w:val="00783115"/>
    <w:rsid w:val="00783EF6"/>
    <w:rsid w:val="00787745"/>
    <w:rsid w:val="007B255E"/>
    <w:rsid w:val="007B3552"/>
    <w:rsid w:val="007E1CC1"/>
    <w:rsid w:val="007E4C4D"/>
    <w:rsid w:val="007E5764"/>
    <w:rsid w:val="007E7318"/>
    <w:rsid w:val="007E78F4"/>
    <w:rsid w:val="007F0E30"/>
    <w:rsid w:val="00807681"/>
    <w:rsid w:val="00810F60"/>
    <w:rsid w:val="008110AB"/>
    <w:rsid w:val="00816266"/>
    <w:rsid w:val="00833C93"/>
    <w:rsid w:val="00845002"/>
    <w:rsid w:val="008528E9"/>
    <w:rsid w:val="0085497F"/>
    <w:rsid w:val="008679F7"/>
    <w:rsid w:val="0087124E"/>
    <w:rsid w:val="00873692"/>
    <w:rsid w:val="0087739E"/>
    <w:rsid w:val="00884EFB"/>
    <w:rsid w:val="00893D7A"/>
    <w:rsid w:val="008A18C8"/>
    <w:rsid w:val="008A49CB"/>
    <w:rsid w:val="008C1800"/>
    <w:rsid w:val="008C6EDB"/>
    <w:rsid w:val="008D43BF"/>
    <w:rsid w:val="008D6785"/>
    <w:rsid w:val="008E7760"/>
    <w:rsid w:val="009038B7"/>
    <w:rsid w:val="00904101"/>
    <w:rsid w:val="00906D28"/>
    <w:rsid w:val="00915758"/>
    <w:rsid w:val="00936990"/>
    <w:rsid w:val="00936CD3"/>
    <w:rsid w:val="00950709"/>
    <w:rsid w:val="00952A14"/>
    <w:rsid w:val="00952C33"/>
    <w:rsid w:val="009712E7"/>
    <w:rsid w:val="00973FB6"/>
    <w:rsid w:val="009977D8"/>
    <w:rsid w:val="009A117E"/>
    <w:rsid w:val="009A1EAB"/>
    <w:rsid w:val="009B359F"/>
    <w:rsid w:val="009E2E88"/>
    <w:rsid w:val="009E4FAE"/>
    <w:rsid w:val="009E70CC"/>
    <w:rsid w:val="009F0B05"/>
    <w:rsid w:val="009F1258"/>
    <w:rsid w:val="00A26FB1"/>
    <w:rsid w:val="00A361FC"/>
    <w:rsid w:val="00A512DE"/>
    <w:rsid w:val="00A541E7"/>
    <w:rsid w:val="00A6090F"/>
    <w:rsid w:val="00A7675C"/>
    <w:rsid w:val="00A82691"/>
    <w:rsid w:val="00A85564"/>
    <w:rsid w:val="00A95186"/>
    <w:rsid w:val="00AB474C"/>
    <w:rsid w:val="00AC06E9"/>
    <w:rsid w:val="00AD3030"/>
    <w:rsid w:val="00AD687A"/>
    <w:rsid w:val="00AE681B"/>
    <w:rsid w:val="00B4092F"/>
    <w:rsid w:val="00B43912"/>
    <w:rsid w:val="00B6593E"/>
    <w:rsid w:val="00B707A4"/>
    <w:rsid w:val="00B837E8"/>
    <w:rsid w:val="00B84E56"/>
    <w:rsid w:val="00BA0B4C"/>
    <w:rsid w:val="00BB29F4"/>
    <w:rsid w:val="00BD2BD5"/>
    <w:rsid w:val="00BD70A8"/>
    <w:rsid w:val="00BD71A5"/>
    <w:rsid w:val="00BF05D7"/>
    <w:rsid w:val="00BF6FA6"/>
    <w:rsid w:val="00BF7778"/>
    <w:rsid w:val="00C018DF"/>
    <w:rsid w:val="00C04EFD"/>
    <w:rsid w:val="00C11877"/>
    <w:rsid w:val="00C12182"/>
    <w:rsid w:val="00C30D6D"/>
    <w:rsid w:val="00C36B9C"/>
    <w:rsid w:val="00C45E96"/>
    <w:rsid w:val="00C7410B"/>
    <w:rsid w:val="00C83A13"/>
    <w:rsid w:val="00C87888"/>
    <w:rsid w:val="00C92CFB"/>
    <w:rsid w:val="00CA47B0"/>
    <w:rsid w:val="00CB7A4A"/>
    <w:rsid w:val="00CE331F"/>
    <w:rsid w:val="00CE4ABE"/>
    <w:rsid w:val="00CF6131"/>
    <w:rsid w:val="00D01D6A"/>
    <w:rsid w:val="00D02F06"/>
    <w:rsid w:val="00D12B0A"/>
    <w:rsid w:val="00D15FB5"/>
    <w:rsid w:val="00D32F67"/>
    <w:rsid w:val="00D66BC8"/>
    <w:rsid w:val="00D74828"/>
    <w:rsid w:val="00D85D59"/>
    <w:rsid w:val="00D91EA8"/>
    <w:rsid w:val="00D97AD2"/>
    <w:rsid w:val="00D97B82"/>
    <w:rsid w:val="00DA0C76"/>
    <w:rsid w:val="00DA1DCC"/>
    <w:rsid w:val="00DA3900"/>
    <w:rsid w:val="00DB3905"/>
    <w:rsid w:val="00DC2177"/>
    <w:rsid w:val="00DF291A"/>
    <w:rsid w:val="00E02684"/>
    <w:rsid w:val="00E026EB"/>
    <w:rsid w:val="00E126F3"/>
    <w:rsid w:val="00E170EE"/>
    <w:rsid w:val="00E23631"/>
    <w:rsid w:val="00E37257"/>
    <w:rsid w:val="00E42F33"/>
    <w:rsid w:val="00E43805"/>
    <w:rsid w:val="00E51C0F"/>
    <w:rsid w:val="00E647DF"/>
    <w:rsid w:val="00E75D02"/>
    <w:rsid w:val="00E77D03"/>
    <w:rsid w:val="00E8033E"/>
    <w:rsid w:val="00E85544"/>
    <w:rsid w:val="00E86362"/>
    <w:rsid w:val="00E93632"/>
    <w:rsid w:val="00E97D36"/>
    <w:rsid w:val="00EA2B3A"/>
    <w:rsid w:val="00EC45DD"/>
    <w:rsid w:val="00EC4698"/>
    <w:rsid w:val="00ED2323"/>
    <w:rsid w:val="00ED317C"/>
    <w:rsid w:val="00EE00DA"/>
    <w:rsid w:val="00F12217"/>
    <w:rsid w:val="00F12FD4"/>
    <w:rsid w:val="00F3172B"/>
    <w:rsid w:val="00F52745"/>
    <w:rsid w:val="00F71503"/>
    <w:rsid w:val="00F76F0B"/>
    <w:rsid w:val="00F8764F"/>
    <w:rsid w:val="00F979E6"/>
    <w:rsid w:val="00F97B54"/>
    <w:rsid w:val="00FA28E5"/>
    <w:rsid w:val="00FC3CAD"/>
    <w:rsid w:val="00FC5A49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8E2CCB"/>
  <w15:docId w15:val="{B1BD1047-B9AE-4362-94A9-FB607E00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val="en-GB"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styleId="Revisin">
    <w:name w:val="Revision"/>
    <w:hidden/>
    <w:uiPriority w:val="99"/>
    <w:semiHidden/>
    <w:rsid w:val="000C73B7"/>
    <w:rPr>
      <w:sz w:val="24"/>
      <w:szCs w:val="24"/>
      <w:lang w:eastAsia="ar-SA"/>
    </w:rPr>
  </w:style>
  <w:style w:type="paragraph" w:customStyle="1" w:styleId="xmsonormal">
    <w:name w:val="x_msonormal"/>
    <w:basedOn w:val="Normal"/>
    <w:rsid w:val="00E75D02"/>
    <w:pPr>
      <w:suppressAutoHyphens w:val="0"/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ifurniao@habanos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bano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.habanosfestival2017@y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4218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 FESTIVAL DEL HABANO_NP2</vt:lpstr>
    </vt:vector>
  </TitlesOfParts>
  <Company>Hewlett-Packard Company</Company>
  <LinksUpToDate>false</LinksUpToDate>
  <CharactersWithSpaces>4975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Cedano, Desi</cp:lastModifiedBy>
  <cp:revision>2</cp:revision>
  <cp:lastPrinted>2017-02-28T19:02:00Z</cp:lastPrinted>
  <dcterms:created xsi:type="dcterms:W3CDTF">2017-03-02T14:06:00Z</dcterms:created>
  <dcterms:modified xsi:type="dcterms:W3CDTF">2017-03-02T14:06:00Z</dcterms:modified>
</cp:coreProperties>
</file>